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91" w:rsidRDefault="00E07591"/>
    <w:p w:rsidR="00232589" w:rsidRDefault="00232589"/>
    <w:p w:rsidR="00232589" w:rsidRDefault="00232589"/>
    <w:p w:rsidR="00232589" w:rsidRDefault="00232589"/>
    <w:p w:rsidR="00232589" w:rsidRPr="00DD7ABE" w:rsidRDefault="00232589">
      <w:pPr>
        <w:rPr>
          <w:rFonts w:asciiTheme="majorHAnsi" w:hAnsiTheme="majorHAnsi"/>
        </w:rPr>
      </w:pPr>
    </w:p>
    <w:p w:rsidR="002B6E7E" w:rsidRPr="002B6E7E" w:rsidRDefault="002B6E7E" w:rsidP="00F50815">
      <w:pPr>
        <w:tabs>
          <w:tab w:val="left" w:pos="1018"/>
        </w:tabs>
        <w:rPr>
          <w:b/>
          <w:sz w:val="28"/>
          <w:szCs w:val="28"/>
        </w:rPr>
      </w:pPr>
      <w:r>
        <w:rPr>
          <w:b/>
          <w:sz w:val="28"/>
          <w:szCs w:val="28"/>
        </w:rPr>
        <w:t xml:space="preserve">                                      </w:t>
      </w:r>
      <w:r w:rsidRPr="002B6E7E">
        <w:rPr>
          <w:b/>
          <w:sz w:val="28"/>
          <w:szCs w:val="28"/>
        </w:rPr>
        <w:t xml:space="preserve">How to Disinfect a Water Well </w:t>
      </w:r>
    </w:p>
    <w:p w:rsidR="002B6E7E" w:rsidRDefault="002B6E7E" w:rsidP="00F50815">
      <w:pPr>
        <w:tabs>
          <w:tab w:val="left" w:pos="1018"/>
        </w:tabs>
      </w:pPr>
    </w:p>
    <w:p w:rsidR="002B6E7E" w:rsidRDefault="002B6E7E" w:rsidP="00F50815">
      <w:pPr>
        <w:tabs>
          <w:tab w:val="left" w:pos="1018"/>
        </w:tabs>
      </w:pPr>
      <w:r>
        <w:t>1. Obtain 2 gallons of household bleach (5.25% non-fragrance chlorine) and 2 g</w:t>
      </w:r>
      <w:r w:rsidR="008351C8">
        <w:t xml:space="preserve">allons of white vinegar. </w:t>
      </w:r>
      <w:r>
        <w:t>Water softeners, reverse osmosis units and carbon filters must be on by-pass during the shock chlorination and</w:t>
      </w:r>
      <w:r>
        <w:t xml:space="preserve"> until sampling. </w:t>
      </w:r>
      <w:r>
        <w:t xml:space="preserve"> Manufacturers of water softeners and other water treatment devices should be contacted for specific chlorination instructions for their devices to avoid potential damage. </w:t>
      </w:r>
    </w:p>
    <w:p w:rsidR="002B6E7E" w:rsidRDefault="002B6E7E" w:rsidP="00F50815">
      <w:pPr>
        <w:tabs>
          <w:tab w:val="left" w:pos="1018"/>
        </w:tabs>
      </w:pPr>
    </w:p>
    <w:p w:rsidR="002B6E7E" w:rsidRDefault="002B6E7E" w:rsidP="00F50815">
      <w:pPr>
        <w:tabs>
          <w:tab w:val="left" w:pos="1018"/>
        </w:tabs>
      </w:pPr>
      <w:r>
        <w:t xml:space="preserve">2. Pour 1 gallon of household bleach and 1 gallon of white vinegar directly into the well. Pour each along the inner edge of the well casing to disinfect the inner surface of the well. </w:t>
      </w:r>
    </w:p>
    <w:p w:rsidR="002B6E7E" w:rsidRDefault="002B6E7E" w:rsidP="00F50815">
      <w:pPr>
        <w:tabs>
          <w:tab w:val="left" w:pos="1018"/>
        </w:tabs>
      </w:pPr>
    </w:p>
    <w:p w:rsidR="002B6E7E" w:rsidRDefault="008351C8" w:rsidP="00F50815">
      <w:pPr>
        <w:tabs>
          <w:tab w:val="left" w:pos="1018"/>
        </w:tabs>
      </w:pPr>
      <w:r>
        <w:t>3. C</w:t>
      </w:r>
      <w:r w:rsidR="002B6E7E">
        <w:t xml:space="preserve">onnect a hose to an outside house hose </w:t>
      </w:r>
      <w:proofErr w:type="spellStart"/>
      <w:r w:rsidR="002B6E7E">
        <w:t>bibb</w:t>
      </w:r>
      <w:proofErr w:type="spellEnd"/>
      <w:r w:rsidR="002B6E7E">
        <w:t xml:space="preserve"> or spigot and run the water directly into the well until a chlorine odor is present in the water. Run the water this way for 15 minutes. Make sure the water runs down all surfaces of the inside of the casing to properly disinfect the entire interior (a spray nozzle helps to wet down all the inside parts of the casing). </w:t>
      </w:r>
    </w:p>
    <w:p w:rsidR="002B6E7E" w:rsidRDefault="002B6E7E" w:rsidP="00F50815">
      <w:pPr>
        <w:tabs>
          <w:tab w:val="left" w:pos="1018"/>
        </w:tabs>
      </w:pPr>
    </w:p>
    <w:p w:rsidR="002B6E7E" w:rsidRDefault="002B6E7E" w:rsidP="00F50815">
      <w:pPr>
        <w:tabs>
          <w:tab w:val="left" w:pos="1018"/>
        </w:tabs>
      </w:pPr>
      <w:r>
        <w:t xml:space="preserve">4. Shut off the water supply to the hose. Go to each sink, water fixture and water using appliance, both inside and outside the house, and run each until a chlorine odor is detected and then shut it off and go to the next one. Proceed in this manner until all the plumbing contains bleach. To be positive that the chlorine has reached all the plumbing, you may want to obtain some chlorine test strips to check the water. The test strips can be found wherever swimming pool chemicals are sold. </w:t>
      </w:r>
    </w:p>
    <w:p w:rsidR="002B6E7E" w:rsidRDefault="002B6E7E" w:rsidP="00F50815">
      <w:pPr>
        <w:tabs>
          <w:tab w:val="left" w:pos="1018"/>
        </w:tabs>
      </w:pPr>
    </w:p>
    <w:p w:rsidR="002B6E7E" w:rsidRDefault="008351C8" w:rsidP="00F50815">
      <w:pPr>
        <w:tabs>
          <w:tab w:val="left" w:pos="1018"/>
        </w:tabs>
      </w:pPr>
      <w:r>
        <w:t>5. C</w:t>
      </w:r>
      <w:r w:rsidR="002B6E7E">
        <w:t xml:space="preserve">lose all the </w:t>
      </w:r>
      <w:r>
        <w:t xml:space="preserve">water </w:t>
      </w:r>
      <w:r w:rsidR="002B6E7E">
        <w:t>valves and pour the second gallon of household bleach and the second gallon of white vinegar directly into the well. Recap the wel</w:t>
      </w:r>
      <w:r>
        <w:t>l</w:t>
      </w:r>
      <w:r w:rsidR="002B6E7E">
        <w:t>. The wate</w:t>
      </w:r>
      <w:r w:rsidR="002B6E7E">
        <w:t>r should sit for approximately 12-24 hours.  A</w:t>
      </w:r>
      <w:r w:rsidR="002B6E7E">
        <w:t xml:space="preserve">ll water valves should remain closed for at least </w:t>
      </w:r>
      <w:r w:rsidR="002B6E7E">
        <w:t xml:space="preserve">12-24 hours </w:t>
      </w:r>
      <w:r w:rsidR="002B6E7E">
        <w:t xml:space="preserve">(toilets may be flushed if needed). </w:t>
      </w:r>
    </w:p>
    <w:p w:rsidR="002B6E7E" w:rsidRDefault="002B6E7E" w:rsidP="00F50815">
      <w:pPr>
        <w:tabs>
          <w:tab w:val="left" w:pos="1018"/>
        </w:tabs>
      </w:pPr>
    </w:p>
    <w:p w:rsidR="003B0EEA" w:rsidRDefault="002B6E7E" w:rsidP="00F50815">
      <w:pPr>
        <w:tabs>
          <w:tab w:val="left" w:pos="1018"/>
        </w:tabs>
      </w:pPr>
      <w:r>
        <w:t>6. Open the hose spigot and discharge water to the ground surface or a drainage ditch until the chlorine odor disappears. IT IS NOT RECOMMENDED TO RUN OUT THE CHLORINE WATER INTO THE SANITARY SEWER AND IT MAY DAMAGE A HOUSEHOLD SEWAGE DISPOSAL SYSTEM. Then</w:t>
      </w:r>
      <w:r w:rsidR="008351C8">
        <w:t>,</w:t>
      </w:r>
      <w:r>
        <w:t xml:space="preserve"> open every household fixture and let the water run for the few minutes necessary u</w:t>
      </w:r>
      <w:r w:rsidR="003B0EEA">
        <w:t xml:space="preserve">ntil the chlorine odor is gone. </w:t>
      </w:r>
      <w:r>
        <w:t>To be positive that all of the chlorine has been removed from all the plumbing, the water can be rechecked with the same chlorine test strips used above. The well shou</w:t>
      </w:r>
      <w:r w:rsidR="003B0EEA">
        <w:t xml:space="preserve">ld now be properly disinfected. </w:t>
      </w:r>
    </w:p>
    <w:p w:rsidR="003B0EEA" w:rsidRDefault="003B0EEA" w:rsidP="00F50815">
      <w:pPr>
        <w:tabs>
          <w:tab w:val="left" w:pos="1018"/>
        </w:tabs>
      </w:pPr>
    </w:p>
    <w:p w:rsidR="00B74D1B" w:rsidRPr="000121A5" w:rsidRDefault="002B6E7E" w:rsidP="00F50815">
      <w:pPr>
        <w:tabs>
          <w:tab w:val="left" w:pos="1018"/>
        </w:tabs>
        <w:rPr>
          <w:rFonts w:ascii="Rockwell" w:hAnsi="Rockwell"/>
        </w:rPr>
      </w:pPr>
      <w:r>
        <w:t>P</w:t>
      </w:r>
      <w:r w:rsidR="003B0EEA">
        <w:t xml:space="preserve">lease contact the Crawford County Public Health </w:t>
      </w:r>
      <w:r>
        <w:t>Environmental Health Division to schedule a water sample a</w:t>
      </w:r>
      <w:r w:rsidR="003E545C">
        <w:t xml:space="preserve">t (419) </w:t>
      </w:r>
      <w:r w:rsidR="003B0EEA">
        <w:t>562-5871</w:t>
      </w:r>
      <w:r>
        <w:t>.</w:t>
      </w:r>
      <w:r w:rsidR="003B0EEA">
        <w:t xml:space="preserve">  Water sampling days and times: Tuesday: 2:00p.m. – 4:00p.m., Wednesday: 8:00a.m. – 11:00 a.m.   </w:t>
      </w:r>
    </w:p>
    <w:p w:rsidR="00F50815" w:rsidRDefault="00F50815" w:rsidP="00F50815">
      <w:pPr>
        <w:tabs>
          <w:tab w:val="left" w:pos="1018"/>
        </w:tabs>
      </w:pPr>
      <w:bookmarkStart w:id="0" w:name="_GoBack"/>
      <w:bookmarkEnd w:id="0"/>
    </w:p>
    <w:p w:rsidR="004D30A3" w:rsidRDefault="004D30A3" w:rsidP="00F50815">
      <w:pPr>
        <w:tabs>
          <w:tab w:val="left" w:pos="1018"/>
        </w:tabs>
      </w:pPr>
    </w:p>
    <w:p w:rsidR="004D30A3" w:rsidRDefault="004D30A3" w:rsidP="00F50815">
      <w:pPr>
        <w:tabs>
          <w:tab w:val="left" w:pos="1018"/>
        </w:tabs>
      </w:pPr>
    </w:p>
    <w:p w:rsidR="004D30A3" w:rsidRDefault="004D30A3" w:rsidP="00F50815">
      <w:pPr>
        <w:tabs>
          <w:tab w:val="left" w:pos="1018"/>
        </w:tabs>
      </w:pPr>
    </w:p>
    <w:p w:rsidR="004D30A3" w:rsidRDefault="004D30A3" w:rsidP="00F50815">
      <w:pPr>
        <w:tabs>
          <w:tab w:val="left" w:pos="1018"/>
        </w:tabs>
      </w:pPr>
    </w:p>
    <w:p w:rsidR="004D30A3" w:rsidRDefault="004D30A3" w:rsidP="00F50815">
      <w:pPr>
        <w:tabs>
          <w:tab w:val="left" w:pos="1018"/>
        </w:tabs>
      </w:pPr>
    </w:p>
    <w:p w:rsidR="004D30A3" w:rsidRDefault="004D30A3" w:rsidP="00F50815">
      <w:pPr>
        <w:tabs>
          <w:tab w:val="left" w:pos="1018"/>
        </w:tabs>
      </w:pPr>
    </w:p>
    <w:sectPr w:rsidR="004D30A3" w:rsidSect="00F50815">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76" w:rsidRDefault="00B47876" w:rsidP="00232589">
      <w:r>
        <w:separator/>
      </w:r>
    </w:p>
  </w:endnote>
  <w:endnote w:type="continuationSeparator" w:id="0">
    <w:p w:rsidR="00B47876" w:rsidRDefault="00B47876" w:rsidP="002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76" w:rsidRDefault="00B47876" w:rsidP="00232589">
      <w:r>
        <w:separator/>
      </w:r>
    </w:p>
  </w:footnote>
  <w:footnote w:type="continuationSeparator" w:id="0">
    <w:p w:rsidR="00B47876" w:rsidRDefault="00B47876" w:rsidP="00232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815" w:rsidRDefault="00F50815">
    <w:pPr>
      <w:pStyle w:val="Header"/>
    </w:pPr>
    <w:r>
      <w:rPr>
        <w:noProof/>
      </w:rPr>
      <w:drawing>
        <wp:anchor distT="0" distB="0" distL="114300" distR="114300" simplePos="0" relativeHeight="251658240" behindDoc="1" locked="0" layoutInCell="1" allowOverlap="1">
          <wp:simplePos x="0" y="0"/>
          <wp:positionH relativeFrom="page">
            <wp:posOffset>-125603</wp:posOffset>
          </wp:positionH>
          <wp:positionV relativeFrom="paragraph">
            <wp:posOffset>-554355</wp:posOffset>
          </wp:positionV>
          <wp:extent cx="7924800" cy="1016254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H_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0" cy="101625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15"/>
    <w:rsid w:val="000121A5"/>
    <w:rsid w:val="001174B7"/>
    <w:rsid w:val="001A7A4E"/>
    <w:rsid w:val="001C47A1"/>
    <w:rsid w:val="00232589"/>
    <w:rsid w:val="002561B9"/>
    <w:rsid w:val="00280D6B"/>
    <w:rsid w:val="00292DB2"/>
    <w:rsid w:val="002B48DA"/>
    <w:rsid w:val="002B6E7E"/>
    <w:rsid w:val="002F165D"/>
    <w:rsid w:val="00393AC6"/>
    <w:rsid w:val="003B0EEA"/>
    <w:rsid w:val="003B2813"/>
    <w:rsid w:val="003C67B9"/>
    <w:rsid w:val="003E545C"/>
    <w:rsid w:val="004027B9"/>
    <w:rsid w:val="00447347"/>
    <w:rsid w:val="004A521A"/>
    <w:rsid w:val="004B164E"/>
    <w:rsid w:val="004C2C0C"/>
    <w:rsid w:val="004D1717"/>
    <w:rsid w:val="004D30A3"/>
    <w:rsid w:val="004F26A6"/>
    <w:rsid w:val="00536ACA"/>
    <w:rsid w:val="005543D4"/>
    <w:rsid w:val="005859DE"/>
    <w:rsid w:val="00597418"/>
    <w:rsid w:val="005B3695"/>
    <w:rsid w:val="00630DEE"/>
    <w:rsid w:val="00661E16"/>
    <w:rsid w:val="00675B7D"/>
    <w:rsid w:val="0069613D"/>
    <w:rsid w:val="006B17FC"/>
    <w:rsid w:val="00730445"/>
    <w:rsid w:val="00753BFC"/>
    <w:rsid w:val="00766672"/>
    <w:rsid w:val="007F6AFA"/>
    <w:rsid w:val="0081312A"/>
    <w:rsid w:val="008351C8"/>
    <w:rsid w:val="00861496"/>
    <w:rsid w:val="00882BED"/>
    <w:rsid w:val="009228EE"/>
    <w:rsid w:val="009562D9"/>
    <w:rsid w:val="00965C5E"/>
    <w:rsid w:val="00B15478"/>
    <w:rsid w:val="00B248B5"/>
    <w:rsid w:val="00B46F1C"/>
    <w:rsid w:val="00B47876"/>
    <w:rsid w:val="00B74D1B"/>
    <w:rsid w:val="00B82E9B"/>
    <w:rsid w:val="00C35D5A"/>
    <w:rsid w:val="00C87DAB"/>
    <w:rsid w:val="00D17E3F"/>
    <w:rsid w:val="00D36DE7"/>
    <w:rsid w:val="00D84275"/>
    <w:rsid w:val="00DD7ABE"/>
    <w:rsid w:val="00E07591"/>
    <w:rsid w:val="00E63121"/>
    <w:rsid w:val="00EA10AC"/>
    <w:rsid w:val="00F1123F"/>
    <w:rsid w:val="00F50815"/>
    <w:rsid w:val="00F73B0A"/>
    <w:rsid w:val="00FC12B2"/>
    <w:rsid w:val="00FC4E43"/>
    <w:rsid w:val="00FD112A"/>
    <w:rsid w:val="00FE4CF5"/>
    <w:rsid w:val="00FF6C5A"/>
    <w:rsid w:val="00FF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15560-0D2F-4D0D-B6BB-2EA3250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8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2589"/>
  </w:style>
  <w:style w:type="paragraph" w:styleId="Footer">
    <w:name w:val="footer"/>
    <w:basedOn w:val="Normal"/>
    <w:link w:val="FooterChar"/>
    <w:uiPriority w:val="99"/>
    <w:unhideWhenUsed/>
    <w:rsid w:val="0023258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2589"/>
  </w:style>
  <w:style w:type="paragraph" w:styleId="BalloonText">
    <w:name w:val="Balloon Text"/>
    <w:basedOn w:val="Normal"/>
    <w:link w:val="BalloonTextChar"/>
    <w:uiPriority w:val="99"/>
    <w:semiHidden/>
    <w:unhideWhenUsed/>
    <w:rsid w:val="00232589"/>
    <w:rPr>
      <w:rFonts w:ascii="Tahoma" w:hAnsi="Tahoma" w:cs="Tahoma"/>
      <w:sz w:val="16"/>
      <w:szCs w:val="16"/>
    </w:rPr>
  </w:style>
  <w:style w:type="character" w:customStyle="1" w:styleId="BalloonTextChar">
    <w:name w:val="Balloon Text Char"/>
    <w:basedOn w:val="DefaultParagraphFont"/>
    <w:link w:val="BalloonText"/>
    <w:uiPriority w:val="99"/>
    <w:semiHidden/>
    <w:rsid w:val="00232589"/>
    <w:rPr>
      <w:rFonts w:ascii="Tahoma" w:hAnsi="Tahoma" w:cs="Tahoma"/>
      <w:sz w:val="16"/>
      <w:szCs w:val="16"/>
    </w:rPr>
  </w:style>
  <w:style w:type="character" w:styleId="Hyperlink">
    <w:name w:val="Hyperlink"/>
    <w:rsid w:val="00696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ogos\CCPH_Word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AEE4-A717-4472-81B2-ED279D1F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CCPH_WordLetterheadTemplate</Template>
  <TotalTime>122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Mutual Insurance Group</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Benich</dc:creator>
  <cp:lastModifiedBy>Michael Graves</cp:lastModifiedBy>
  <cp:revision>4</cp:revision>
  <cp:lastPrinted>2018-11-15T19:05:00Z</cp:lastPrinted>
  <dcterms:created xsi:type="dcterms:W3CDTF">2018-11-15T17:16:00Z</dcterms:created>
  <dcterms:modified xsi:type="dcterms:W3CDTF">2018-11-15T19:22:00Z</dcterms:modified>
</cp:coreProperties>
</file>